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8DE" w:rsidRDefault="006B68DE">
      <w:pPr>
        <w:pStyle w:val="Normal1"/>
        <w:widowControl w:val="0"/>
        <w:spacing w:line="276" w:lineRule="auto"/>
      </w:pPr>
    </w:p>
    <w:p w:rsidR="00E03514" w:rsidRDefault="00EB6E51" w:rsidP="0085180A">
      <w:pPr>
        <w:pStyle w:val="Normal1"/>
        <w:jc w:val="center"/>
        <w:rPr>
          <w:rFonts w:asciiTheme="majorBidi" w:hAnsiTheme="majorBidi" w:cstheme="majorBidi"/>
          <w:bCs/>
          <w:color w:val="548DD4" w:themeColor="text2" w:themeTint="99"/>
          <w:sz w:val="40"/>
          <w:szCs w:val="40"/>
          <w:u w:val="single"/>
          <w:rtl/>
        </w:rPr>
      </w:pPr>
      <w:r w:rsidRPr="008D679F">
        <w:rPr>
          <w:rFonts w:asciiTheme="majorBidi" w:hAnsiTheme="majorBidi" w:cstheme="majorBidi" w:hint="cs"/>
          <w:bCs/>
          <w:color w:val="548DD4" w:themeColor="text2" w:themeTint="99"/>
          <w:sz w:val="40"/>
          <w:szCs w:val="40"/>
          <w:u w:val="single"/>
          <w:rtl/>
        </w:rPr>
        <w:t xml:space="preserve">הזמנה </w:t>
      </w:r>
    </w:p>
    <w:p w:rsidR="00A1138D" w:rsidRPr="008D679F" w:rsidRDefault="00A1138D" w:rsidP="0085180A">
      <w:pPr>
        <w:pStyle w:val="Normal1"/>
        <w:jc w:val="center"/>
        <w:rPr>
          <w:rFonts w:asciiTheme="majorBidi" w:hAnsiTheme="majorBidi" w:cstheme="majorBidi"/>
          <w:bCs/>
          <w:color w:val="548DD4" w:themeColor="text2" w:themeTint="99"/>
          <w:sz w:val="40"/>
          <w:szCs w:val="40"/>
          <w:u w:val="single"/>
          <w:rtl/>
        </w:rPr>
      </w:pPr>
    </w:p>
    <w:p w:rsidR="003421DB" w:rsidRDefault="00E03514" w:rsidP="008D679F">
      <w:pPr>
        <w:pStyle w:val="Normal1"/>
        <w:jc w:val="center"/>
        <w:rPr>
          <w:rFonts w:asciiTheme="majorBidi" w:hAnsiTheme="majorBidi" w:cstheme="majorBidi"/>
          <w:sz w:val="28"/>
          <w:szCs w:val="28"/>
        </w:rPr>
      </w:pPr>
      <w:r w:rsidRPr="0085180A">
        <w:rPr>
          <w:rFonts w:asciiTheme="majorBidi" w:hAnsiTheme="majorBidi" w:cstheme="majorBidi"/>
          <w:sz w:val="28"/>
          <w:szCs w:val="28"/>
          <w:rtl/>
        </w:rPr>
        <w:t xml:space="preserve">לשכת המסחר </w:t>
      </w:r>
      <w:r w:rsidRPr="0085180A">
        <w:rPr>
          <w:rFonts w:asciiTheme="majorBidi" w:hAnsiTheme="majorBidi" w:cstheme="majorBidi" w:hint="cs"/>
          <w:sz w:val="28"/>
          <w:szCs w:val="28"/>
          <w:rtl/>
        </w:rPr>
        <w:t>והתעשיי</w:t>
      </w:r>
      <w:r w:rsidRPr="0085180A">
        <w:rPr>
          <w:rFonts w:asciiTheme="majorBidi" w:hAnsiTheme="majorBidi" w:cstheme="majorBidi" w:hint="eastAsia"/>
          <w:sz w:val="28"/>
          <w:szCs w:val="28"/>
          <w:rtl/>
        </w:rPr>
        <w:t>ה</w:t>
      </w:r>
      <w:r w:rsidRPr="0085180A">
        <w:rPr>
          <w:rFonts w:asciiTheme="majorBidi" w:hAnsiTheme="majorBidi" w:cstheme="majorBidi"/>
          <w:sz w:val="28"/>
          <w:szCs w:val="28"/>
          <w:rtl/>
        </w:rPr>
        <w:t xml:space="preserve"> ישראל-ברזיל בשיתוף</w:t>
      </w:r>
      <w:r w:rsidRPr="0085180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302A">
        <w:rPr>
          <w:rFonts w:asciiTheme="majorBidi" w:hAnsiTheme="majorBidi" w:cstheme="majorBidi" w:hint="cs"/>
          <w:sz w:val="28"/>
          <w:szCs w:val="28"/>
          <w:rtl/>
        </w:rPr>
        <w:t xml:space="preserve">איגוד </w:t>
      </w:r>
      <w:r w:rsidRPr="0085180A">
        <w:rPr>
          <w:rFonts w:asciiTheme="majorBidi" w:hAnsiTheme="majorBidi" w:cstheme="majorBidi" w:hint="cs"/>
          <w:sz w:val="28"/>
          <w:szCs w:val="28"/>
          <w:rtl/>
        </w:rPr>
        <w:t>לשכ</w:t>
      </w:r>
      <w:r w:rsidR="003A7C4A">
        <w:rPr>
          <w:rFonts w:asciiTheme="majorBidi" w:hAnsiTheme="majorBidi" w:cstheme="majorBidi" w:hint="cs"/>
          <w:sz w:val="28"/>
          <w:szCs w:val="28"/>
          <w:rtl/>
        </w:rPr>
        <w:t>ות המסחר</w:t>
      </w:r>
      <w:r w:rsidRPr="0085180A">
        <w:rPr>
          <w:rFonts w:asciiTheme="majorBidi" w:hAnsiTheme="majorBidi" w:cstheme="majorBidi"/>
          <w:sz w:val="28"/>
          <w:szCs w:val="28"/>
          <w:rtl/>
        </w:rPr>
        <w:t xml:space="preserve">, שמחים להזמינכם </w:t>
      </w:r>
    </w:p>
    <w:p w:rsidR="00E03514" w:rsidRPr="0085180A" w:rsidRDefault="00E03514" w:rsidP="008D679F">
      <w:pPr>
        <w:pStyle w:val="Normal1"/>
        <w:jc w:val="center"/>
        <w:rPr>
          <w:rFonts w:asciiTheme="majorBidi" w:hAnsiTheme="majorBidi" w:cstheme="majorBidi"/>
          <w:sz w:val="28"/>
          <w:szCs w:val="28"/>
        </w:rPr>
      </w:pPr>
      <w:r w:rsidRPr="0085180A">
        <w:rPr>
          <w:rFonts w:asciiTheme="majorBidi" w:hAnsiTheme="majorBidi" w:cstheme="majorBidi"/>
          <w:sz w:val="28"/>
          <w:szCs w:val="28"/>
          <w:rtl/>
        </w:rPr>
        <w:t>ל</w:t>
      </w:r>
      <w:r w:rsidR="0085180A" w:rsidRPr="0085180A">
        <w:rPr>
          <w:rFonts w:asciiTheme="majorBidi" w:hAnsiTheme="majorBidi" w:cstheme="majorBidi" w:hint="cs"/>
          <w:sz w:val="28"/>
          <w:szCs w:val="28"/>
          <w:rtl/>
        </w:rPr>
        <w:t>שולחן עגול</w:t>
      </w:r>
      <w:r w:rsidRPr="0085180A">
        <w:rPr>
          <w:rFonts w:asciiTheme="majorBidi" w:hAnsiTheme="majorBidi" w:cstheme="majorBidi"/>
          <w:sz w:val="28"/>
          <w:szCs w:val="28"/>
          <w:rtl/>
        </w:rPr>
        <w:t xml:space="preserve"> בנושא:</w:t>
      </w:r>
    </w:p>
    <w:p w:rsidR="0085180A" w:rsidRDefault="0085180A" w:rsidP="006B1ECF">
      <w:pPr>
        <w:pStyle w:val="Normal1"/>
        <w:jc w:val="center"/>
        <w:rPr>
          <w:rFonts w:asciiTheme="majorBidi" w:hAnsiTheme="majorBidi" w:cstheme="majorBidi"/>
          <w:bCs/>
          <w:color w:val="548DD4" w:themeColor="text2" w:themeTint="99"/>
          <w:sz w:val="32"/>
          <w:szCs w:val="32"/>
          <w:rtl/>
        </w:rPr>
      </w:pPr>
      <w:r>
        <w:rPr>
          <w:rFonts w:asciiTheme="majorBidi" w:hAnsiTheme="majorBidi" w:cstheme="majorBidi" w:hint="cs"/>
          <w:bCs/>
          <w:noProof/>
          <w:color w:val="548DD4" w:themeColor="text2" w:themeTint="9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3175</wp:posOffset>
            </wp:positionV>
            <wp:extent cx="2066925" cy="2047875"/>
            <wp:effectExtent l="19050" t="0" r="9525" b="0"/>
            <wp:wrapThrough wrapText="bothSides">
              <wp:wrapPolygon edited="0">
                <wp:start x="8759" y="201"/>
                <wp:lineTo x="6968" y="603"/>
                <wp:lineTo x="2787" y="2813"/>
                <wp:lineTo x="1991" y="4621"/>
                <wp:lineTo x="597" y="6631"/>
                <wp:lineTo x="-199" y="9846"/>
                <wp:lineTo x="0" y="13060"/>
                <wp:lineTo x="1394" y="16275"/>
                <wp:lineTo x="4380" y="19892"/>
                <wp:lineTo x="7963" y="21299"/>
                <wp:lineTo x="8759" y="21299"/>
                <wp:lineTo x="12741" y="21299"/>
                <wp:lineTo x="13537" y="21299"/>
                <wp:lineTo x="17121" y="19691"/>
                <wp:lineTo x="17320" y="19490"/>
                <wp:lineTo x="20107" y="16476"/>
                <wp:lineTo x="20107" y="16275"/>
                <wp:lineTo x="21500" y="13261"/>
                <wp:lineTo x="21500" y="13060"/>
                <wp:lineTo x="21700" y="10047"/>
                <wp:lineTo x="21700" y="9846"/>
                <wp:lineTo x="20903" y="6832"/>
                <wp:lineTo x="20903" y="6631"/>
                <wp:lineTo x="18912" y="3014"/>
                <wp:lineTo x="14533" y="603"/>
                <wp:lineTo x="12741" y="201"/>
                <wp:lineTo x="8759" y="201"/>
              </wp:wrapPolygon>
            </wp:wrapThrough>
            <wp:docPr id="4" name="תמונה 3" descr="accourt-risk-fraud-mana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urt-risk-fraud-managem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180A" w:rsidRPr="003421DB" w:rsidRDefault="0085180A" w:rsidP="00E03514">
      <w:pPr>
        <w:pStyle w:val="Normal1"/>
        <w:jc w:val="center"/>
        <w:rPr>
          <w:rFonts w:ascii="Verdana" w:hAnsi="Verdana" w:cstheme="majorBidi"/>
          <w:b/>
          <w:color w:val="548DD4" w:themeColor="text2" w:themeTint="99"/>
          <w:sz w:val="40"/>
          <w:szCs w:val="40"/>
          <w:rtl/>
        </w:rPr>
      </w:pPr>
      <w:r w:rsidRPr="003421DB">
        <w:rPr>
          <w:rFonts w:ascii="Verdana" w:hAnsi="Verdana" w:cstheme="majorBidi"/>
          <w:b/>
          <w:color w:val="548DD4" w:themeColor="text2" w:themeTint="99"/>
          <w:sz w:val="40"/>
          <w:szCs w:val="40"/>
          <w:rtl/>
        </w:rPr>
        <w:t xml:space="preserve">אשראי וניהול סיכונים פיננסים </w:t>
      </w:r>
    </w:p>
    <w:p w:rsidR="00E03514" w:rsidRDefault="00E03514" w:rsidP="00E03514">
      <w:pPr>
        <w:pStyle w:val="Normal1"/>
        <w:rPr>
          <w:rFonts w:asciiTheme="majorBidi" w:hAnsiTheme="majorBidi" w:cstheme="majorBidi"/>
          <w:bCs/>
          <w:color w:val="548DD4" w:themeColor="text2" w:themeTint="99"/>
          <w:sz w:val="28"/>
          <w:szCs w:val="28"/>
        </w:rPr>
      </w:pPr>
    </w:p>
    <w:p w:rsidR="003421DB" w:rsidRDefault="003421DB" w:rsidP="00E03514">
      <w:pPr>
        <w:pStyle w:val="Normal1"/>
        <w:rPr>
          <w:rFonts w:asciiTheme="majorBidi" w:hAnsiTheme="majorBidi" w:cstheme="majorBidi"/>
          <w:bCs/>
          <w:color w:val="548DD4" w:themeColor="text2" w:themeTint="99"/>
          <w:sz w:val="28"/>
          <w:szCs w:val="28"/>
          <w:rtl/>
        </w:rPr>
      </w:pPr>
    </w:p>
    <w:p w:rsidR="006B68DE" w:rsidRPr="009762F4" w:rsidRDefault="006B68DE">
      <w:pPr>
        <w:pStyle w:val="Normal1"/>
        <w:jc w:val="center"/>
        <w:rPr>
          <w:rFonts w:asciiTheme="majorBidi" w:hAnsiTheme="majorBidi" w:cstheme="majorBidi"/>
          <w:szCs w:val="24"/>
        </w:rPr>
      </w:pPr>
    </w:p>
    <w:p w:rsidR="006B68DE" w:rsidRPr="003421DB" w:rsidRDefault="008E1DCB" w:rsidP="00EB6E51">
      <w:pPr>
        <w:pStyle w:val="Normal1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3421DB">
        <w:rPr>
          <w:rFonts w:asciiTheme="majorBidi" w:hAnsiTheme="majorBidi" w:cstheme="majorBidi"/>
          <w:bCs/>
          <w:sz w:val="28"/>
          <w:szCs w:val="28"/>
          <w:rtl/>
        </w:rPr>
        <w:t xml:space="preserve">יום </w:t>
      </w:r>
      <w:r w:rsidR="009762F4" w:rsidRPr="003421DB">
        <w:rPr>
          <w:rFonts w:asciiTheme="majorBidi" w:hAnsiTheme="majorBidi" w:cstheme="majorBidi" w:hint="cs"/>
          <w:bCs/>
          <w:sz w:val="28"/>
          <w:szCs w:val="28"/>
          <w:rtl/>
        </w:rPr>
        <w:t>רביעי</w:t>
      </w:r>
      <w:bookmarkStart w:id="0" w:name="_GoBack"/>
      <w:bookmarkEnd w:id="0"/>
      <w:r w:rsidRPr="003421DB">
        <w:rPr>
          <w:rFonts w:asciiTheme="majorBidi" w:hAnsiTheme="majorBidi" w:cstheme="majorBidi"/>
          <w:bCs/>
          <w:sz w:val="28"/>
          <w:szCs w:val="28"/>
          <w:rtl/>
        </w:rPr>
        <w:t xml:space="preserve">, </w:t>
      </w:r>
      <w:r w:rsidR="00EB6E51" w:rsidRPr="003421DB">
        <w:rPr>
          <w:rFonts w:asciiTheme="majorBidi" w:hAnsiTheme="majorBidi" w:cstheme="majorBidi" w:hint="cs"/>
          <w:bCs/>
          <w:sz w:val="28"/>
          <w:szCs w:val="28"/>
          <w:rtl/>
        </w:rPr>
        <w:t>30</w:t>
      </w:r>
      <w:r w:rsidRPr="003421DB">
        <w:rPr>
          <w:rFonts w:asciiTheme="majorBidi" w:hAnsiTheme="majorBidi" w:cstheme="majorBidi"/>
          <w:bCs/>
          <w:sz w:val="28"/>
          <w:szCs w:val="28"/>
          <w:rtl/>
        </w:rPr>
        <w:t>/</w:t>
      </w:r>
      <w:r w:rsidR="00EB6E51" w:rsidRPr="003421DB">
        <w:rPr>
          <w:rFonts w:asciiTheme="majorBidi" w:hAnsiTheme="majorBidi" w:cstheme="majorBidi" w:hint="cs"/>
          <w:bCs/>
          <w:sz w:val="28"/>
          <w:szCs w:val="28"/>
          <w:rtl/>
        </w:rPr>
        <w:t>3</w:t>
      </w:r>
      <w:r w:rsidRPr="003421DB">
        <w:rPr>
          <w:rFonts w:asciiTheme="majorBidi" w:hAnsiTheme="majorBidi" w:cstheme="majorBidi"/>
          <w:bCs/>
          <w:sz w:val="28"/>
          <w:szCs w:val="28"/>
          <w:rtl/>
        </w:rPr>
        <w:t>/201</w:t>
      </w:r>
      <w:r w:rsidR="00EB6E51" w:rsidRPr="003421DB">
        <w:rPr>
          <w:rFonts w:asciiTheme="majorBidi" w:hAnsiTheme="majorBidi" w:cstheme="majorBidi" w:hint="cs"/>
          <w:bCs/>
          <w:sz w:val="28"/>
          <w:szCs w:val="28"/>
          <w:rtl/>
        </w:rPr>
        <w:t>6</w:t>
      </w:r>
      <w:r w:rsidRPr="003421DB">
        <w:rPr>
          <w:rFonts w:asciiTheme="majorBidi" w:hAnsiTheme="majorBidi" w:cstheme="majorBidi"/>
          <w:bCs/>
          <w:sz w:val="28"/>
          <w:szCs w:val="28"/>
          <w:rtl/>
        </w:rPr>
        <w:t xml:space="preserve"> בין השעות </w:t>
      </w:r>
      <w:r w:rsidR="00EB6E51" w:rsidRPr="003421DB">
        <w:rPr>
          <w:rFonts w:asciiTheme="majorBidi" w:hAnsiTheme="majorBidi" w:cstheme="majorBidi" w:hint="cs"/>
          <w:bCs/>
          <w:sz w:val="28"/>
          <w:szCs w:val="28"/>
          <w:rtl/>
        </w:rPr>
        <w:t>12</w:t>
      </w:r>
      <w:r w:rsidRPr="003421DB">
        <w:rPr>
          <w:rFonts w:asciiTheme="majorBidi" w:hAnsiTheme="majorBidi" w:cstheme="majorBidi"/>
          <w:bCs/>
          <w:sz w:val="28"/>
          <w:szCs w:val="28"/>
          <w:rtl/>
        </w:rPr>
        <w:t>:</w:t>
      </w:r>
      <w:r w:rsidR="00EB6E51" w:rsidRPr="003421DB">
        <w:rPr>
          <w:rFonts w:asciiTheme="majorBidi" w:hAnsiTheme="majorBidi" w:cstheme="majorBidi" w:hint="cs"/>
          <w:bCs/>
          <w:sz w:val="28"/>
          <w:szCs w:val="28"/>
          <w:rtl/>
        </w:rPr>
        <w:t>0</w:t>
      </w:r>
      <w:r w:rsidRPr="003421DB">
        <w:rPr>
          <w:rFonts w:asciiTheme="majorBidi" w:hAnsiTheme="majorBidi" w:cstheme="majorBidi"/>
          <w:bCs/>
          <w:sz w:val="28"/>
          <w:szCs w:val="28"/>
          <w:rtl/>
        </w:rPr>
        <w:t>0-</w:t>
      </w:r>
      <w:r w:rsidR="00EB6E51" w:rsidRPr="003421DB">
        <w:rPr>
          <w:rFonts w:asciiTheme="majorBidi" w:hAnsiTheme="majorBidi" w:cstheme="majorBidi" w:hint="cs"/>
          <w:bCs/>
          <w:sz w:val="28"/>
          <w:szCs w:val="28"/>
          <w:rtl/>
        </w:rPr>
        <w:t>9:30</w:t>
      </w:r>
    </w:p>
    <w:p w:rsidR="006B68DE" w:rsidRPr="003421DB" w:rsidRDefault="003A7C4A" w:rsidP="006C05E4">
      <w:pPr>
        <w:pStyle w:val="Normal1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3421DB"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 xml:space="preserve">רח' החשמונאים 84, </w:t>
      </w:r>
      <w:r w:rsidR="00EB6E51" w:rsidRPr="003421DB"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>תל אביב</w:t>
      </w:r>
    </w:p>
    <w:p w:rsidR="006B68DE" w:rsidRPr="003421DB" w:rsidRDefault="006B68DE">
      <w:pPr>
        <w:pStyle w:val="Normal1"/>
        <w:rPr>
          <w:rFonts w:asciiTheme="majorBidi" w:hAnsiTheme="majorBidi" w:cstheme="majorBidi"/>
          <w:sz w:val="28"/>
          <w:szCs w:val="28"/>
        </w:rPr>
      </w:pPr>
    </w:p>
    <w:p w:rsidR="003421DB" w:rsidRDefault="003421DB">
      <w:pPr>
        <w:pStyle w:val="Normal1"/>
        <w:rPr>
          <w:rFonts w:asciiTheme="majorBidi" w:hAnsiTheme="majorBidi" w:cstheme="majorBidi"/>
          <w:szCs w:val="24"/>
        </w:rPr>
      </w:pPr>
    </w:p>
    <w:p w:rsidR="003421DB" w:rsidRDefault="003421DB">
      <w:pPr>
        <w:pStyle w:val="Normal1"/>
        <w:rPr>
          <w:rFonts w:asciiTheme="majorBidi" w:hAnsiTheme="majorBidi" w:cstheme="majorBidi"/>
          <w:szCs w:val="24"/>
        </w:rPr>
      </w:pPr>
    </w:p>
    <w:p w:rsidR="003421DB" w:rsidRDefault="003421DB">
      <w:pPr>
        <w:pStyle w:val="Normal1"/>
        <w:rPr>
          <w:rFonts w:asciiTheme="majorBidi" w:hAnsiTheme="majorBidi" w:cstheme="majorBidi"/>
          <w:szCs w:val="24"/>
        </w:rPr>
      </w:pPr>
    </w:p>
    <w:p w:rsidR="006B68DE" w:rsidRPr="0096476C" w:rsidRDefault="008E1DCB" w:rsidP="00E03514">
      <w:pPr>
        <w:pStyle w:val="Normal1"/>
        <w:rPr>
          <w:rFonts w:asciiTheme="majorBidi" w:hAnsiTheme="majorBidi" w:cstheme="majorBidi"/>
          <w:b/>
          <w:bCs/>
          <w:szCs w:val="24"/>
          <w:u w:val="single"/>
        </w:rPr>
      </w:pPr>
      <w:r w:rsidRPr="0096476C">
        <w:rPr>
          <w:rFonts w:asciiTheme="majorBidi" w:hAnsiTheme="majorBidi" w:cstheme="majorBidi"/>
          <w:b/>
          <w:bCs/>
          <w:szCs w:val="24"/>
          <w:u w:val="single"/>
          <w:rtl/>
        </w:rPr>
        <w:t>תכנית</w:t>
      </w:r>
      <w:r w:rsidR="0096476C" w:rsidRPr="0096476C">
        <w:rPr>
          <w:rFonts w:asciiTheme="majorBidi" w:hAnsiTheme="majorBidi" w:cstheme="majorBidi" w:hint="cs"/>
          <w:b/>
          <w:bCs/>
          <w:szCs w:val="24"/>
          <w:u w:val="single"/>
          <w:rtl/>
        </w:rPr>
        <w:t xml:space="preserve"> המפגש</w:t>
      </w:r>
      <w:r w:rsidRPr="0096476C">
        <w:rPr>
          <w:rFonts w:asciiTheme="majorBidi" w:hAnsiTheme="majorBidi" w:cstheme="majorBidi"/>
          <w:b/>
          <w:bCs/>
          <w:szCs w:val="24"/>
          <w:u w:val="single"/>
          <w:rtl/>
        </w:rPr>
        <w:t>:</w:t>
      </w:r>
      <w:r w:rsidRPr="0096476C">
        <w:rPr>
          <w:rFonts w:asciiTheme="majorBidi" w:hAnsiTheme="majorBidi" w:cstheme="majorBidi"/>
          <w:b/>
          <w:bCs/>
          <w:szCs w:val="24"/>
          <w:u w:val="single"/>
          <w:rtl/>
        </w:rPr>
        <w:br/>
      </w:r>
    </w:p>
    <w:p w:rsidR="006B68DE" w:rsidRPr="009762F4" w:rsidRDefault="00E03514" w:rsidP="00E03514">
      <w:pPr>
        <w:pStyle w:val="Normal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>9</w:t>
      </w:r>
      <w:r w:rsidR="008E1DCB" w:rsidRPr="009762F4">
        <w:rPr>
          <w:rFonts w:asciiTheme="majorBidi" w:hAnsiTheme="majorBidi" w:cstheme="majorBidi"/>
          <w:szCs w:val="24"/>
          <w:rtl/>
        </w:rPr>
        <w:t>:</w:t>
      </w:r>
      <w:r>
        <w:rPr>
          <w:rFonts w:asciiTheme="majorBidi" w:hAnsiTheme="majorBidi" w:cstheme="majorBidi" w:hint="cs"/>
          <w:szCs w:val="24"/>
          <w:rtl/>
        </w:rPr>
        <w:t>15</w:t>
      </w:r>
      <w:r w:rsidR="00A155A6">
        <w:rPr>
          <w:rFonts w:asciiTheme="majorBidi" w:hAnsiTheme="majorBidi" w:cstheme="majorBidi"/>
          <w:szCs w:val="24"/>
          <w:rtl/>
        </w:rPr>
        <w:t xml:space="preserve"> – </w:t>
      </w:r>
      <w:r>
        <w:rPr>
          <w:rFonts w:asciiTheme="majorBidi" w:hAnsiTheme="majorBidi" w:cstheme="majorBidi" w:hint="cs"/>
          <w:szCs w:val="24"/>
          <w:rtl/>
        </w:rPr>
        <w:t>9</w:t>
      </w:r>
      <w:r w:rsidR="00A155A6">
        <w:rPr>
          <w:rFonts w:asciiTheme="majorBidi" w:hAnsiTheme="majorBidi" w:cstheme="majorBidi"/>
          <w:szCs w:val="24"/>
          <w:rtl/>
        </w:rPr>
        <w:t>:</w:t>
      </w:r>
      <w:r>
        <w:rPr>
          <w:rFonts w:asciiTheme="majorBidi" w:hAnsiTheme="majorBidi" w:cstheme="majorBidi" w:hint="cs"/>
          <w:szCs w:val="24"/>
          <w:rtl/>
        </w:rPr>
        <w:t>30</w:t>
      </w:r>
      <w:r w:rsidR="00A155A6">
        <w:rPr>
          <w:rFonts w:asciiTheme="majorBidi" w:hAnsiTheme="majorBidi" w:cstheme="majorBidi"/>
          <w:szCs w:val="24"/>
          <w:rtl/>
        </w:rPr>
        <w:t xml:space="preserve">  </w:t>
      </w:r>
      <w:r w:rsidR="008E1DCB" w:rsidRPr="009762F4">
        <w:rPr>
          <w:rFonts w:asciiTheme="majorBidi" w:hAnsiTheme="majorBidi" w:cstheme="majorBidi"/>
          <w:szCs w:val="24"/>
          <w:rtl/>
        </w:rPr>
        <w:t>התכנסות והרשמה</w:t>
      </w:r>
    </w:p>
    <w:p w:rsidR="006B68DE" w:rsidRPr="009762F4" w:rsidRDefault="006B68DE">
      <w:pPr>
        <w:pStyle w:val="Normal1"/>
        <w:rPr>
          <w:rFonts w:asciiTheme="majorBidi" w:hAnsiTheme="majorBidi" w:cstheme="majorBidi"/>
          <w:szCs w:val="24"/>
        </w:rPr>
      </w:pPr>
    </w:p>
    <w:p w:rsidR="009A1C92" w:rsidRDefault="00E03514" w:rsidP="009A1C92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 xml:space="preserve">9:30 </w:t>
      </w:r>
      <w:r>
        <w:rPr>
          <w:rFonts w:asciiTheme="majorBidi" w:hAnsiTheme="majorBidi" w:cstheme="majorBidi"/>
          <w:szCs w:val="24"/>
          <w:rtl/>
        </w:rPr>
        <w:t>–</w:t>
      </w:r>
      <w:r>
        <w:rPr>
          <w:rFonts w:asciiTheme="majorBidi" w:hAnsiTheme="majorBidi" w:cstheme="majorBidi" w:hint="cs"/>
          <w:szCs w:val="24"/>
          <w:rtl/>
        </w:rPr>
        <w:t xml:space="preserve"> 9:40</w:t>
      </w:r>
      <w:r w:rsidR="009A1C92">
        <w:rPr>
          <w:rFonts w:asciiTheme="majorBidi" w:hAnsiTheme="majorBidi" w:cstheme="majorBidi" w:hint="cs"/>
          <w:szCs w:val="24"/>
          <w:rtl/>
        </w:rPr>
        <w:t xml:space="preserve"> </w:t>
      </w:r>
      <w:r w:rsidR="003A7C4A">
        <w:rPr>
          <w:rFonts w:asciiTheme="majorBidi" w:hAnsiTheme="majorBidi" w:cstheme="majorBidi" w:hint="cs"/>
          <w:szCs w:val="24"/>
          <w:rtl/>
        </w:rPr>
        <w:t xml:space="preserve"> </w:t>
      </w:r>
      <w:r w:rsidR="009762F4">
        <w:rPr>
          <w:rFonts w:asciiTheme="majorBidi" w:hAnsiTheme="majorBidi" w:cstheme="majorBidi" w:hint="cs"/>
          <w:szCs w:val="24"/>
          <w:rtl/>
        </w:rPr>
        <w:t xml:space="preserve">דברי פתיחה </w:t>
      </w:r>
      <w:r w:rsidR="008E1DCB" w:rsidRPr="009762F4">
        <w:rPr>
          <w:rFonts w:asciiTheme="majorBidi" w:hAnsiTheme="majorBidi" w:cstheme="majorBidi"/>
          <w:b/>
          <w:szCs w:val="24"/>
          <w:rtl/>
        </w:rPr>
        <w:t>מר רועי רוזנבלט-ניר</w:t>
      </w:r>
      <w:r w:rsidR="008E1DCB" w:rsidRPr="009762F4">
        <w:rPr>
          <w:rFonts w:asciiTheme="majorBidi" w:hAnsiTheme="majorBidi" w:cstheme="majorBidi"/>
          <w:szCs w:val="24"/>
          <w:rtl/>
        </w:rPr>
        <w:t xml:space="preserve">, יו"ר </w:t>
      </w:r>
      <w:r w:rsidR="009762F4">
        <w:rPr>
          <w:rFonts w:asciiTheme="majorBidi" w:hAnsiTheme="majorBidi" w:cstheme="majorBidi"/>
          <w:szCs w:val="24"/>
          <w:rtl/>
        </w:rPr>
        <w:t xml:space="preserve">לשכת המסחר </w:t>
      </w:r>
      <w:r w:rsidR="006C05E4">
        <w:rPr>
          <w:rFonts w:asciiTheme="majorBidi" w:hAnsiTheme="majorBidi" w:cstheme="majorBidi" w:hint="cs"/>
          <w:szCs w:val="24"/>
          <w:rtl/>
        </w:rPr>
        <w:t>והתעשיי</w:t>
      </w:r>
      <w:r w:rsidR="006C05E4">
        <w:rPr>
          <w:rFonts w:asciiTheme="majorBidi" w:hAnsiTheme="majorBidi" w:cstheme="majorBidi" w:hint="eastAsia"/>
          <w:szCs w:val="24"/>
          <w:rtl/>
        </w:rPr>
        <w:t>ה</w:t>
      </w:r>
      <w:r w:rsidR="009762F4">
        <w:rPr>
          <w:rFonts w:asciiTheme="majorBidi" w:hAnsiTheme="majorBidi" w:cstheme="majorBidi"/>
          <w:szCs w:val="24"/>
          <w:rtl/>
        </w:rPr>
        <w:t xml:space="preserve"> ישראל-ברזיל </w:t>
      </w:r>
    </w:p>
    <w:p w:rsidR="009A1C92" w:rsidRDefault="009A1C92" w:rsidP="009A1C92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</w:p>
    <w:p w:rsidR="003A7C4A" w:rsidRDefault="009A1C92" w:rsidP="005F32B9">
      <w:pPr>
        <w:pStyle w:val="Normal1"/>
        <w:ind w:left="1436" w:hanging="1410"/>
        <w:rPr>
          <w:rFonts w:asciiTheme="majorBidi" w:hAnsi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9:</w:t>
      </w:r>
      <w:r w:rsidR="0085180A">
        <w:rPr>
          <w:rFonts w:asciiTheme="majorBidi" w:hAnsiTheme="majorBidi" w:cstheme="majorBidi" w:hint="cs"/>
          <w:szCs w:val="24"/>
          <w:rtl/>
        </w:rPr>
        <w:t>4</w:t>
      </w:r>
      <w:r>
        <w:rPr>
          <w:rFonts w:asciiTheme="majorBidi" w:hAnsiTheme="majorBidi" w:cstheme="majorBidi" w:hint="cs"/>
          <w:szCs w:val="24"/>
          <w:rtl/>
        </w:rPr>
        <w:t xml:space="preserve">0 </w:t>
      </w:r>
      <w:r>
        <w:rPr>
          <w:rFonts w:asciiTheme="majorBidi" w:hAnsiTheme="majorBidi" w:cstheme="majorBidi"/>
          <w:szCs w:val="24"/>
          <w:rtl/>
        </w:rPr>
        <w:t>–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r w:rsidR="0085180A">
        <w:rPr>
          <w:rFonts w:asciiTheme="majorBidi" w:hAnsiTheme="majorBidi" w:cstheme="majorBidi" w:hint="cs"/>
          <w:szCs w:val="24"/>
          <w:rtl/>
        </w:rPr>
        <w:t>10</w:t>
      </w:r>
      <w:r>
        <w:rPr>
          <w:rFonts w:asciiTheme="majorBidi" w:hAnsiTheme="majorBidi" w:cstheme="majorBidi" w:hint="cs"/>
          <w:szCs w:val="24"/>
          <w:rtl/>
        </w:rPr>
        <w:t>:</w:t>
      </w:r>
      <w:r w:rsidR="0085180A">
        <w:rPr>
          <w:rFonts w:asciiTheme="majorBidi" w:hAnsiTheme="majorBidi" w:cstheme="majorBidi" w:hint="cs"/>
          <w:szCs w:val="24"/>
          <w:rtl/>
        </w:rPr>
        <w:t>2</w:t>
      </w:r>
      <w:r w:rsidR="003A7C4A">
        <w:rPr>
          <w:rFonts w:asciiTheme="majorBidi" w:hAnsiTheme="majorBidi" w:cstheme="majorBidi" w:hint="cs"/>
          <w:szCs w:val="24"/>
          <w:rtl/>
        </w:rPr>
        <w:t xml:space="preserve">0 </w:t>
      </w:r>
      <w:r>
        <w:rPr>
          <w:rFonts w:asciiTheme="majorBidi" w:hAnsiTheme="majorBidi" w:cstheme="majorBidi" w:hint="cs"/>
          <w:szCs w:val="24"/>
          <w:rtl/>
        </w:rPr>
        <w:t xml:space="preserve">אשראי וסיכונים בשוק הברזילאי </w:t>
      </w:r>
      <w:r>
        <w:rPr>
          <w:rFonts w:asciiTheme="majorBidi" w:hAnsiTheme="majorBidi" w:cstheme="majorBidi"/>
          <w:szCs w:val="24"/>
          <w:rtl/>
        </w:rPr>
        <w:t>–</w:t>
      </w:r>
      <w:r>
        <w:rPr>
          <w:rFonts w:asciiTheme="majorBidi" w:hAnsiTheme="majorBidi" w:cstheme="majorBidi" w:hint="cs"/>
          <w:szCs w:val="24"/>
          <w:rtl/>
        </w:rPr>
        <w:t xml:space="preserve"> מר אריה שנא</w:t>
      </w:r>
      <w:r w:rsidR="0005302A">
        <w:rPr>
          <w:rFonts w:asciiTheme="majorBidi" w:hAnsiTheme="majorBidi" w:cstheme="majorBidi" w:hint="cs"/>
          <w:szCs w:val="24"/>
          <w:rtl/>
        </w:rPr>
        <w:t>ג</w:t>
      </w:r>
      <w:r w:rsidR="003A7C4A">
        <w:rPr>
          <w:rFonts w:asciiTheme="majorBidi" w:hAnsiTheme="majorBidi" w:cstheme="majorBidi" w:hint="cs"/>
          <w:szCs w:val="24"/>
          <w:rtl/>
        </w:rPr>
        <w:t xml:space="preserve">, בנק לאומי - </w:t>
      </w:r>
      <w:r w:rsidR="003A7C4A">
        <w:rPr>
          <w:rFonts w:asciiTheme="majorBidi" w:hAnsiTheme="majorBidi"/>
          <w:szCs w:val="24"/>
          <w:rtl/>
        </w:rPr>
        <w:t>החטיבה העסקית, אגף למימון מורכב</w:t>
      </w:r>
    </w:p>
    <w:p w:rsidR="009A1C92" w:rsidRDefault="003A7C4A" w:rsidP="003A7C4A">
      <w:pPr>
        <w:pStyle w:val="Normal1"/>
        <w:ind w:firstLine="720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hint="cs"/>
          <w:szCs w:val="24"/>
          <w:rtl/>
        </w:rPr>
        <w:t xml:space="preserve">          </w:t>
      </w:r>
      <w:r w:rsidR="005F32B9" w:rsidRPr="005F32B9">
        <w:rPr>
          <w:rFonts w:asciiTheme="majorBidi" w:hAnsiTheme="majorBidi"/>
          <w:szCs w:val="24"/>
          <w:rtl/>
        </w:rPr>
        <w:t>וסחב"ל</w:t>
      </w:r>
    </w:p>
    <w:p w:rsidR="009A1C92" w:rsidRDefault="009A1C92" w:rsidP="009A1C92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</w:p>
    <w:p w:rsidR="0085180A" w:rsidRDefault="0085180A" w:rsidP="003A7C4A">
      <w:pPr>
        <w:pStyle w:val="Normal1"/>
        <w:ind w:left="1436" w:hanging="1410"/>
        <w:rPr>
          <w:rFonts w:asciiTheme="majorBidi" w:hAnsi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10</w:t>
      </w:r>
      <w:r w:rsidR="009A1C92">
        <w:rPr>
          <w:rFonts w:asciiTheme="majorBidi" w:hAnsiTheme="majorBidi" w:cstheme="majorBidi" w:hint="cs"/>
          <w:szCs w:val="24"/>
          <w:rtl/>
        </w:rPr>
        <w:t>:</w:t>
      </w:r>
      <w:r>
        <w:rPr>
          <w:rFonts w:asciiTheme="majorBidi" w:hAnsiTheme="majorBidi" w:cstheme="majorBidi" w:hint="cs"/>
          <w:szCs w:val="24"/>
          <w:rtl/>
        </w:rPr>
        <w:t>2</w:t>
      </w:r>
      <w:r w:rsidR="009A1C92">
        <w:rPr>
          <w:rFonts w:asciiTheme="majorBidi" w:hAnsiTheme="majorBidi" w:cstheme="majorBidi" w:hint="cs"/>
          <w:szCs w:val="24"/>
          <w:rtl/>
        </w:rPr>
        <w:t xml:space="preserve">0 </w:t>
      </w:r>
      <w:r w:rsidR="009A1C92">
        <w:rPr>
          <w:rFonts w:asciiTheme="majorBidi" w:hAnsiTheme="majorBidi" w:cstheme="majorBidi"/>
          <w:szCs w:val="24"/>
          <w:rtl/>
        </w:rPr>
        <w:t>–</w:t>
      </w:r>
      <w:r w:rsidR="009A1C92">
        <w:rPr>
          <w:rFonts w:asciiTheme="majorBidi" w:hAnsiTheme="majorBidi" w:cstheme="majorBidi" w:hint="cs"/>
          <w:szCs w:val="24"/>
          <w:rtl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11</w:t>
      </w:r>
      <w:r w:rsidR="009A1C92">
        <w:rPr>
          <w:rFonts w:asciiTheme="majorBidi" w:hAnsiTheme="majorBidi" w:cstheme="majorBidi" w:hint="cs"/>
          <w:szCs w:val="24"/>
          <w:rtl/>
        </w:rPr>
        <w:t>:</w:t>
      </w:r>
      <w:r>
        <w:rPr>
          <w:rFonts w:asciiTheme="majorBidi" w:hAnsiTheme="majorBidi" w:cstheme="majorBidi" w:hint="cs"/>
          <w:szCs w:val="24"/>
          <w:rtl/>
        </w:rPr>
        <w:t>0</w:t>
      </w:r>
      <w:r w:rsidR="009A1C92">
        <w:rPr>
          <w:rFonts w:asciiTheme="majorBidi" w:hAnsiTheme="majorBidi" w:cstheme="majorBidi" w:hint="cs"/>
          <w:szCs w:val="24"/>
          <w:rtl/>
        </w:rPr>
        <w:t xml:space="preserve">0 </w:t>
      </w:r>
      <w:r w:rsidR="003A7C4A">
        <w:rPr>
          <w:rFonts w:asciiTheme="majorBidi" w:hAnsiTheme="majorBidi" w:cstheme="majorBidi" w:hint="cs"/>
          <w:szCs w:val="24"/>
          <w:rtl/>
        </w:rPr>
        <w:t>פתרונות פיננסים וטכנולוגים   - מר חזי דיאמנט, מייסד ומנכ"ל</w:t>
      </w:r>
      <w:r w:rsidR="009A1C92">
        <w:rPr>
          <w:rFonts w:asciiTheme="majorBidi" w:hAnsiTheme="majorBidi" w:cstheme="majorBidi" w:hint="cs"/>
          <w:szCs w:val="24"/>
          <w:rtl/>
        </w:rPr>
        <w:t xml:space="preserve"> </w:t>
      </w:r>
      <w:hyperlink r:id="rId9" w:history="1">
        <w:proofErr w:type="spellStart"/>
        <w:r w:rsidR="009A1C92" w:rsidRPr="0005302A">
          <w:rPr>
            <w:rStyle w:val="Hyperlink"/>
            <w:rFonts w:asciiTheme="majorBidi" w:hAnsiTheme="majorBidi" w:cstheme="majorBidi"/>
            <w:szCs w:val="24"/>
          </w:rPr>
          <w:t>Compuhedge</w:t>
        </w:r>
        <w:proofErr w:type="spellEnd"/>
      </w:hyperlink>
      <w:r w:rsidR="003A7C4A">
        <w:rPr>
          <w:rFonts w:asciiTheme="majorBidi" w:hAnsiTheme="majorBidi" w:cstheme="majorBidi" w:hint="cs"/>
          <w:szCs w:val="24"/>
          <w:rtl/>
        </w:rPr>
        <w:t xml:space="preserve"> - ת</w:t>
      </w:r>
      <w:r w:rsidR="003A7C4A">
        <w:rPr>
          <w:rFonts w:asciiTheme="majorBidi" w:hAnsiTheme="majorBidi"/>
          <w:szCs w:val="24"/>
          <w:rtl/>
        </w:rPr>
        <w:t>וכנה לסיכונים פיננסיי</w:t>
      </w:r>
      <w:r w:rsidR="003A7C4A">
        <w:rPr>
          <w:rFonts w:asciiTheme="majorBidi" w:hAnsiTheme="majorBidi" w:hint="cs"/>
          <w:szCs w:val="24"/>
          <w:rtl/>
        </w:rPr>
        <w:t xml:space="preserve">ם. </w:t>
      </w:r>
      <w:r w:rsidR="003A7C4A">
        <w:rPr>
          <w:rFonts w:asciiTheme="majorBidi" w:hAnsiTheme="majorBidi" w:cstheme="majorBidi" w:hint="cs"/>
          <w:szCs w:val="24"/>
          <w:rtl/>
        </w:rPr>
        <w:t>למר דיאמנט 25 שנות ניסיון בתחום הפיננסי</w:t>
      </w:r>
    </w:p>
    <w:p w:rsidR="00A1138D" w:rsidRPr="0061531E" w:rsidRDefault="00A1138D" w:rsidP="0012322E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</w:p>
    <w:p w:rsidR="0085180A" w:rsidRDefault="0085180A" w:rsidP="0085180A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 xml:space="preserve">11:00 </w:t>
      </w:r>
      <w:r>
        <w:rPr>
          <w:rFonts w:asciiTheme="majorBidi" w:hAnsiTheme="majorBidi" w:cstheme="majorBidi"/>
          <w:szCs w:val="24"/>
          <w:rtl/>
        </w:rPr>
        <w:t>–</w:t>
      </w:r>
      <w:r>
        <w:rPr>
          <w:rFonts w:asciiTheme="majorBidi" w:hAnsiTheme="majorBidi" w:cstheme="majorBidi" w:hint="cs"/>
          <w:szCs w:val="24"/>
          <w:rtl/>
        </w:rPr>
        <w:t xml:space="preserve"> 11:15 הפסקה</w:t>
      </w:r>
    </w:p>
    <w:p w:rsidR="009A1C92" w:rsidRDefault="009A1C92" w:rsidP="009A1C92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</w:p>
    <w:p w:rsidR="003A7C4A" w:rsidRDefault="0085180A" w:rsidP="003A7C4A">
      <w:pPr>
        <w:pStyle w:val="Normal1"/>
        <w:ind w:left="1436" w:hanging="1410"/>
        <w:rPr>
          <w:rFonts w:asciiTheme="majorBidi" w:hAnsi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  <w:lang w:val="pt-BR"/>
        </w:rPr>
        <w:t>11:</w:t>
      </w:r>
      <w:r w:rsidR="008E6560">
        <w:rPr>
          <w:rFonts w:asciiTheme="majorBidi" w:hAnsiTheme="majorBidi" w:cstheme="majorBidi" w:hint="cs"/>
          <w:szCs w:val="24"/>
          <w:rtl/>
        </w:rPr>
        <w:t>15</w:t>
      </w:r>
      <w:r w:rsidR="009A1C92">
        <w:rPr>
          <w:rFonts w:asciiTheme="majorBidi" w:hAnsiTheme="majorBidi" w:cstheme="majorBidi"/>
          <w:szCs w:val="24"/>
          <w:rtl/>
        </w:rPr>
        <w:t xml:space="preserve">– </w:t>
      </w:r>
      <w:r>
        <w:rPr>
          <w:rFonts w:asciiTheme="majorBidi" w:hAnsiTheme="majorBidi" w:cstheme="majorBidi" w:hint="cs"/>
          <w:szCs w:val="24"/>
          <w:rtl/>
        </w:rPr>
        <w:t>1</w:t>
      </w:r>
      <w:r w:rsidR="008E6560">
        <w:rPr>
          <w:rFonts w:asciiTheme="majorBidi" w:hAnsiTheme="majorBidi" w:cstheme="majorBidi" w:hint="cs"/>
          <w:szCs w:val="24"/>
          <w:rtl/>
        </w:rPr>
        <w:t>1</w:t>
      </w:r>
      <w:r w:rsidR="009A1C92">
        <w:rPr>
          <w:rFonts w:asciiTheme="majorBidi" w:hAnsiTheme="majorBidi" w:cstheme="majorBidi"/>
          <w:szCs w:val="24"/>
          <w:rtl/>
        </w:rPr>
        <w:t>:</w:t>
      </w:r>
      <w:r w:rsidR="008E6560">
        <w:rPr>
          <w:rFonts w:asciiTheme="majorBidi" w:hAnsiTheme="majorBidi" w:cstheme="majorBidi" w:hint="cs"/>
          <w:szCs w:val="24"/>
          <w:rtl/>
        </w:rPr>
        <w:t>5</w:t>
      </w:r>
      <w:r>
        <w:rPr>
          <w:rFonts w:asciiTheme="majorBidi" w:hAnsiTheme="majorBidi" w:cstheme="majorBidi" w:hint="cs"/>
          <w:szCs w:val="24"/>
          <w:rtl/>
        </w:rPr>
        <w:t>0</w:t>
      </w:r>
      <w:r w:rsidR="009A1C92">
        <w:rPr>
          <w:rFonts w:asciiTheme="majorBidi" w:hAnsiTheme="majorBidi" w:cstheme="majorBidi"/>
          <w:szCs w:val="24"/>
        </w:rPr>
        <w:t xml:space="preserve"> </w:t>
      </w:r>
      <w:r w:rsidR="003A7C4A">
        <w:rPr>
          <w:rFonts w:asciiTheme="majorBidi" w:hAnsiTheme="majorBidi" w:hint="cs"/>
          <w:szCs w:val="24"/>
          <w:rtl/>
        </w:rPr>
        <w:t xml:space="preserve"> מר אלכס אוורבוך, מנהל שיווק ב</w:t>
      </w:r>
      <w:hyperlink r:id="rId10" w:history="1">
        <w:r w:rsidR="009A1C92" w:rsidRPr="0005302A">
          <w:rPr>
            <w:rStyle w:val="Hyperlink"/>
            <w:rFonts w:asciiTheme="majorBidi" w:hAnsiTheme="majorBidi" w:cstheme="majorBidi" w:hint="cs"/>
            <w:szCs w:val="24"/>
            <w:rtl/>
          </w:rPr>
          <w:t>אשרא</w:t>
        </w:r>
      </w:hyperlink>
      <w:r w:rsidR="009A1C92">
        <w:rPr>
          <w:rFonts w:asciiTheme="majorBidi" w:hAnsiTheme="majorBidi" w:cstheme="majorBidi" w:hint="cs"/>
          <w:szCs w:val="24"/>
          <w:rtl/>
        </w:rPr>
        <w:t xml:space="preserve"> </w:t>
      </w:r>
      <w:r w:rsidR="009A1C92">
        <w:rPr>
          <w:rFonts w:asciiTheme="majorBidi" w:hAnsiTheme="majorBidi" w:cstheme="majorBidi"/>
          <w:szCs w:val="24"/>
          <w:rtl/>
        </w:rPr>
        <w:t>–</w:t>
      </w:r>
      <w:r w:rsidR="009A1C92">
        <w:rPr>
          <w:rFonts w:asciiTheme="majorBidi" w:hAnsiTheme="majorBidi" w:cstheme="majorBidi" w:hint="cs"/>
          <w:szCs w:val="24"/>
          <w:rtl/>
        </w:rPr>
        <w:t xml:space="preserve"> </w:t>
      </w:r>
      <w:r w:rsidR="0061531E">
        <w:rPr>
          <w:rFonts w:asciiTheme="majorBidi" w:hAnsiTheme="majorBidi" w:cstheme="majorBidi" w:hint="cs"/>
          <w:szCs w:val="24"/>
          <w:rtl/>
        </w:rPr>
        <w:t xml:space="preserve"> </w:t>
      </w:r>
      <w:r w:rsidR="0061531E" w:rsidRPr="0061531E">
        <w:rPr>
          <w:rFonts w:asciiTheme="majorBidi" w:hAnsiTheme="majorBidi"/>
          <w:szCs w:val="24"/>
          <w:rtl/>
        </w:rPr>
        <w:t>החברה הישראלית לביטוח סיכוני סחר חוץ בע"מ</w:t>
      </w:r>
      <w:r w:rsidR="003A7C4A">
        <w:rPr>
          <w:rFonts w:asciiTheme="majorBidi" w:hAnsiTheme="majorBidi" w:hint="cs"/>
          <w:szCs w:val="24"/>
          <w:rtl/>
        </w:rPr>
        <w:t>.</w:t>
      </w:r>
    </w:p>
    <w:p w:rsidR="009A1C92" w:rsidRDefault="0096476C" w:rsidP="003A7C4A">
      <w:pPr>
        <w:pStyle w:val="Normal1"/>
        <w:ind w:left="1436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hint="cs"/>
          <w:szCs w:val="24"/>
          <w:rtl/>
        </w:rPr>
        <w:t>אשר</w:t>
      </w:r>
      <w:r w:rsidR="003A7C4A">
        <w:rPr>
          <w:rFonts w:asciiTheme="majorBidi" w:hAnsiTheme="majorBidi" w:hint="cs"/>
          <w:szCs w:val="24"/>
          <w:rtl/>
        </w:rPr>
        <w:t>א</w:t>
      </w:r>
      <w:r w:rsidR="0061531E" w:rsidRPr="0061531E">
        <w:rPr>
          <w:rFonts w:asciiTheme="majorBidi" w:hAnsiTheme="majorBidi"/>
          <w:szCs w:val="24"/>
          <w:rtl/>
        </w:rPr>
        <w:t xml:space="preserve"> היא חברה</w:t>
      </w:r>
      <w:r w:rsidR="0061531E">
        <w:rPr>
          <w:rFonts w:asciiTheme="majorBidi" w:hAnsiTheme="majorBidi" w:hint="cs"/>
          <w:szCs w:val="24"/>
          <w:rtl/>
        </w:rPr>
        <w:t xml:space="preserve"> </w:t>
      </w:r>
      <w:r w:rsidR="0061531E" w:rsidRPr="0061531E">
        <w:rPr>
          <w:rFonts w:asciiTheme="majorBidi" w:hAnsiTheme="majorBidi"/>
          <w:szCs w:val="24"/>
          <w:rtl/>
        </w:rPr>
        <w:t>בבעלות ממשלתית, המסייעת ליצואנים הישראלים</w:t>
      </w:r>
      <w:r w:rsidR="0061531E">
        <w:rPr>
          <w:rFonts w:asciiTheme="majorBidi" w:hAnsiTheme="majorBidi" w:hint="cs"/>
          <w:szCs w:val="24"/>
          <w:rtl/>
        </w:rPr>
        <w:t xml:space="preserve"> </w:t>
      </w:r>
      <w:r w:rsidR="0061531E" w:rsidRPr="0061531E">
        <w:rPr>
          <w:rFonts w:asciiTheme="majorBidi" w:hAnsiTheme="majorBidi"/>
          <w:szCs w:val="24"/>
          <w:rtl/>
        </w:rPr>
        <w:t>ומבטחת אשראי והשקעות בעסקאות יצוא לטווח בינוני וארוך (משנה עד עשר שנים)</w:t>
      </w:r>
      <w:r w:rsidR="0061531E">
        <w:rPr>
          <w:rFonts w:asciiTheme="majorBidi" w:hAnsiTheme="majorBidi" w:hint="cs"/>
          <w:szCs w:val="24"/>
          <w:rtl/>
        </w:rPr>
        <w:t xml:space="preserve"> </w:t>
      </w:r>
    </w:p>
    <w:p w:rsidR="008E6560" w:rsidRDefault="008E6560" w:rsidP="008E6560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</w:p>
    <w:p w:rsidR="008E6560" w:rsidRDefault="008E6560" w:rsidP="008E6560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 xml:space="preserve">11:50 </w:t>
      </w:r>
      <w:r>
        <w:rPr>
          <w:rFonts w:asciiTheme="majorBidi" w:hAnsiTheme="majorBidi" w:cstheme="majorBidi"/>
          <w:szCs w:val="24"/>
          <w:rtl/>
        </w:rPr>
        <w:t>–</w:t>
      </w:r>
      <w:r>
        <w:rPr>
          <w:rFonts w:asciiTheme="majorBidi" w:hAnsiTheme="majorBidi" w:cstheme="majorBidi" w:hint="cs"/>
          <w:szCs w:val="24"/>
          <w:rtl/>
        </w:rPr>
        <w:t xml:space="preserve"> 12:00 סיכומים</w:t>
      </w:r>
    </w:p>
    <w:p w:rsidR="008E6560" w:rsidRDefault="008E6560" w:rsidP="008E6560">
      <w:pPr>
        <w:pStyle w:val="Normal1"/>
        <w:ind w:left="1436" w:hanging="1410"/>
        <w:rPr>
          <w:rFonts w:asciiTheme="majorBidi" w:hAnsiTheme="majorBidi" w:cstheme="majorBidi"/>
          <w:szCs w:val="24"/>
          <w:rtl/>
        </w:rPr>
      </w:pPr>
    </w:p>
    <w:p w:rsidR="0005302A" w:rsidRPr="008140D9" w:rsidRDefault="00A155A6" w:rsidP="008E6560">
      <w:pPr>
        <w:pStyle w:val="Normal1"/>
        <w:ind w:left="1440" w:hanging="1440"/>
        <w:rPr>
          <w:rFonts w:asciiTheme="majorBidi" w:hAnsiTheme="majorBidi" w:cstheme="majorBidi"/>
          <w:b/>
          <w:bCs/>
          <w:szCs w:val="24"/>
          <w:rtl/>
        </w:rPr>
      </w:pPr>
      <w:r>
        <w:rPr>
          <w:rFonts w:asciiTheme="majorBidi" w:hAnsiTheme="majorBidi" w:cstheme="majorBidi" w:hint="cs"/>
          <w:b/>
          <w:szCs w:val="24"/>
          <w:rtl/>
        </w:rPr>
        <w:t xml:space="preserve"> </w:t>
      </w:r>
      <w:r w:rsidR="008E1DCB" w:rsidRPr="008140D9">
        <w:rPr>
          <w:rFonts w:asciiTheme="majorBidi" w:hAnsiTheme="majorBidi" w:cstheme="majorBidi"/>
          <w:b/>
          <w:bCs/>
          <w:szCs w:val="24"/>
          <w:rtl/>
        </w:rPr>
        <w:t xml:space="preserve">ההשתתפות </w:t>
      </w:r>
      <w:r w:rsidR="008E6560" w:rsidRPr="008140D9">
        <w:rPr>
          <w:rFonts w:asciiTheme="majorBidi" w:hAnsiTheme="majorBidi" w:cstheme="majorBidi" w:hint="cs"/>
          <w:b/>
          <w:bCs/>
          <w:szCs w:val="24"/>
          <w:rtl/>
        </w:rPr>
        <w:t xml:space="preserve">הינה ללא תשלום אך מחייבת הרשמה מראש. </w:t>
      </w:r>
    </w:p>
    <w:p w:rsidR="006B68DE" w:rsidRDefault="00E03514" w:rsidP="008E6560">
      <w:pPr>
        <w:pStyle w:val="Normal1"/>
        <w:ind w:left="1440" w:hanging="1440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 xml:space="preserve"> </w:t>
      </w:r>
      <w:r w:rsidR="008E1DCB" w:rsidRPr="009762F4">
        <w:rPr>
          <w:rFonts w:asciiTheme="majorBidi" w:hAnsiTheme="majorBidi" w:cstheme="majorBidi"/>
          <w:szCs w:val="24"/>
          <w:rtl/>
        </w:rPr>
        <w:t xml:space="preserve">להרשמה נא למלא את הפרטים הבאים ולשלוח </w:t>
      </w:r>
      <w:r w:rsidR="00EB6E51">
        <w:rPr>
          <w:rFonts w:asciiTheme="majorBidi" w:hAnsiTheme="majorBidi" w:cstheme="majorBidi" w:hint="cs"/>
          <w:szCs w:val="24"/>
          <w:rtl/>
        </w:rPr>
        <w:t>ל-</w:t>
      </w:r>
      <w:r w:rsidR="008E6560">
        <w:t>seminar@israel-brazil.org</w:t>
      </w:r>
      <w:r w:rsidR="008E1DCB" w:rsidRPr="009762F4">
        <w:rPr>
          <w:rFonts w:asciiTheme="majorBidi" w:hAnsiTheme="majorBidi" w:cstheme="majorBidi"/>
          <w:szCs w:val="24"/>
          <w:rtl/>
        </w:rPr>
        <w:t xml:space="preserve"> טלפון:</w:t>
      </w:r>
      <w:r w:rsidR="0005302A">
        <w:rPr>
          <w:rFonts w:asciiTheme="majorBidi" w:hAnsiTheme="majorBidi" w:cstheme="majorBidi" w:hint="cs"/>
          <w:szCs w:val="24"/>
          <w:rtl/>
        </w:rPr>
        <w:t>03-6296048</w:t>
      </w:r>
    </w:p>
    <w:p w:rsidR="00A1138D" w:rsidRPr="009762F4" w:rsidRDefault="00A1138D" w:rsidP="008E6560">
      <w:pPr>
        <w:pStyle w:val="Normal1"/>
        <w:ind w:left="1440" w:hanging="1440"/>
        <w:rPr>
          <w:rFonts w:asciiTheme="majorBidi" w:hAnsiTheme="majorBidi" w:cstheme="majorBidi"/>
          <w:szCs w:val="24"/>
        </w:rPr>
      </w:pPr>
    </w:p>
    <w:p w:rsidR="00A1138D" w:rsidRDefault="008E1DCB" w:rsidP="00A1138D">
      <w:pPr>
        <w:pStyle w:val="Normal1"/>
        <w:ind w:left="1440" w:hanging="1440"/>
        <w:rPr>
          <w:rFonts w:asciiTheme="majorBidi" w:hAnsiTheme="majorBidi" w:cstheme="majorBidi"/>
          <w:szCs w:val="24"/>
          <w:rtl/>
        </w:rPr>
      </w:pPr>
      <w:r w:rsidRPr="009762F4">
        <w:rPr>
          <w:rFonts w:asciiTheme="majorBidi" w:hAnsiTheme="majorBidi" w:cstheme="majorBidi"/>
          <w:szCs w:val="24"/>
          <w:rtl/>
        </w:rPr>
        <w:t xml:space="preserve">שם:   </w:t>
      </w:r>
      <w:r w:rsidR="00A1138D">
        <w:rPr>
          <w:rFonts w:asciiTheme="majorBidi" w:hAnsiTheme="majorBidi" w:cstheme="majorBidi" w:hint="cs"/>
          <w:szCs w:val="24"/>
          <w:rtl/>
        </w:rPr>
        <w:t xml:space="preserve">                                                 </w:t>
      </w:r>
      <w:r w:rsidRPr="009762F4">
        <w:rPr>
          <w:rFonts w:asciiTheme="majorBidi" w:hAnsiTheme="majorBidi" w:cstheme="majorBidi"/>
          <w:szCs w:val="24"/>
          <w:rtl/>
        </w:rPr>
        <w:t xml:space="preserve">שם חברה: </w:t>
      </w:r>
      <w:r w:rsidR="00A1138D">
        <w:rPr>
          <w:rFonts w:asciiTheme="majorBidi" w:hAnsiTheme="majorBidi" w:cstheme="majorBidi" w:hint="cs"/>
          <w:szCs w:val="24"/>
          <w:rtl/>
        </w:rPr>
        <w:t xml:space="preserve">             </w:t>
      </w:r>
    </w:p>
    <w:p w:rsidR="00A1138D" w:rsidRDefault="008E1DCB" w:rsidP="00A1138D">
      <w:pPr>
        <w:pStyle w:val="Normal1"/>
        <w:ind w:left="1440" w:hanging="1440"/>
        <w:rPr>
          <w:rFonts w:asciiTheme="majorBidi" w:hAnsiTheme="majorBidi" w:cstheme="majorBidi"/>
          <w:szCs w:val="24"/>
          <w:rtl/>
        </w:rPr>
      </w:pPr>
      <w:r w:rsidRPr="009762F4">
        <w:rPr>
          <w:rFonts w:asciiTheme="majorBidi" w:hAnsiTheme="majorBidi" w:cstheme="majorBidi"/>
          <w:szCs w:val="24"/>
          <w:rtl/>
        </w:rPr>
        <w:t xml:space="preserve">תפקיד: </w:t>
      </w:r>
      <w:r w:rsidR="00A1138D">
        <w:rPr>
          <w:rFonts w:asciiTheme="majorBidi" w:hAnsiTheme="majorBidi" w:cstheme="majorBidi" w:hint="cs"/>
          <w:szCs w:val="24"/>
          <w:rtl/>
        </w:rPr>
        <w:t xml:space="preserve">                                               </w:t>
      </w:r>
      <w:bookmarkStart w:id="1" w:name="h.gjdgxs" w:colFirst="0" w:colLast="0"/>
      <w:bookmarkEnd w:id="1"/>
      <w:r w:rsidRPr="009762F4">
        <w:rPr>
          <w:rFonts w:asciiTheme="majorBidi" w:hAnsiTheme="majorBidi" w:cstheme="majorBidi"/>
          <w:szCs w:val="24"/>
          <w:rtl/>
        </w:rPr>
        <w:t xml:space="preserve">טלפון נייד: </w:t>
      </w:r>
      <w:r w:rsidR="00A1138D">
        <w:rPr>
          <w:rFonts w:asciiTheme="majorBidi" w:hAnsiTheme="majorBidi" w:cstheme="majorBidi" w:hint="cs"/>
          <w:szCs w:val="24"/>
          <w:rtl/>
        </w:rPr>
        <w:t xml:space="preserve">    </w:t>
      </w:r>
    </w:p>
    <w:p w:rsidR="00A155A6" w:rsidRPr="009762F4" w:rsidRDefault="009762F4" w:rsidP="00A1138D">
      <w:pPr>
        <w:pStyle w:val="Normal1"/>
        <w:ind w:left="1440" w:hanging="144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>אי-מייל:</w:t>
      </w:r>
    </w:p>
    <w:sectPr w:rsidR="00A155A6" w:rsidRPr="009762F4" w:rsidSect="00E24513">
      <w:headerReference w:type="default" r:id="rId11"/>
      <w:footerReference w:type="default" r:id="rId12"/>
      <w:pgSz w:w="11906" w:h="16838"/>
      <w:pgMar w:top="1440" w:right="1800" w:bottom="90" w:left="63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07" w:rsidRDefault="003C1F07" w:rsidP="006C05E4">
      <w:r>
        <w:separator/>
      </w:r>
    </w:p>
  </w:endnote>
  <w:endnote w:type="continuationSeparator" w:id="0">
    <w:p w:rsidR="003C1F07" w:rsidRDefault="003C1F07" w:rsidP="006C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B9" w:rsidRDefault="005F32B9" w:rsidP="005F32B9">
    <w:pPr>
      <w:pStyle w:val="aa"/>
      <w:jc w:val="center"/>
      <w:rPr>
        <w:rtl/>
      </w:rPr>
    </w:pPr>
  </w:p>
  <w:p w:rsidR="006C05E4" w:rsidRDefault="005F32B9" w:rsidP="005F32B9">
    <w:pPr>
      <w:pStyle w:val="aa"/>
      <w:rPr>
        <w:rtl/>
      </w:rPr>
    </w:pPr>
    <w:r>
      <w:rPr>
        <w:noProof/>
      </w:rPr>
      <w:drawing>
        <wp:inline distT="0" distB="0" distL="0" distR="0">
          <wp:extent cx="1628775" cy="468552"/>
          <wp:effectExtent l="19050" t="0" r="9525" b="0"/>
          <wp:docPr id="13" name="תמונה 6" descr="leu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um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6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</w:t>
    </w:r>
    <w:r>
      <w:rPr>
        <w:noProof/>
      </w:rPr>
      <w:drawing>
        <wp:inline distT="0" distB="0" distL="0" distR="0">
          <wp:extent cx="2585085" cy="439464"/>
          <wp:effectExtent l="19050" t="0" r="5715" b="0"/>
          <wp:docPr id="5" name="תמונה 4" descr="CompuHe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Hedg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4701" cy="43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</w:t>
    </w:r>
    <w:r>
      <w:rPr>
        <w:noProof/>
      </w:rPr>
      <w:drawing>
        <wp:inline distT="0" distB="0" distL="0" distR="0">
          <wp:extent cx="1085850" cy="592282"/>
          <wp:effectExtent l="19050" t="0" r="0" b="0"/>
          <wp:docPr id="12" name="תמונה 5" descr="ash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r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5850" cy="59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2B9" w:rsidRDefault="005F32B9" w:rsidP="005F32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07" w:rsidRDefault="003C1F07" w:rsidP="006C05E4">
      <w:r>
        <w:separator/>
      </w:r>
    </w:p>
  </w:footnote>
  <w:footnote w:type="continuationSeparator" w:id="0">
    <w:p w:rsidR="003C1F07" w:rsidRDefault="003C1F07" w:rsidP="006C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E4" w:rsidRDefault="00A1138D" w:rsidP="00A1138D">
    <w:pPr>
      <w:pStyle w:val="a8"/>
      <w:tabs>
        <w:tab w:val="clear" w:pos="4680"/>
        <w:tab w:val="left" w:pos="2411"/>
        <w:tab w:val="center" w:pos="4738"/>
        <w:tab w:val="center" w:pos="8306"/>
      </w:tabs>
    </w:pPr>
    <w:r>
      <w:rPr>
        <w:rFonts w:hint="cs"/>
        <w:noProof/>
        <w:rtl/>
      </w:rPr>
      <w:drawing>
        <wp:inline distT="0" distB="0" distL="0" distR="0">
          <wp:extent cx="815858" cy="728705"/>
          <wp:effectExtent l="19050" t="0" r="3292" b="0"/>
          <wp:docPr id="17" name="תמונה 14" descr="Camaral_He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ral_He_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720" cy="7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rtl/>
      </w:rPr>
      <w:tab/>
    </w:r>
    <w:r>
      <w:rPr>
        <w:rFonts w:hint="cs"/>
        <w:noProof/>
        <w:rtl/>
      </w:rPr>
      <w:t xml:space="preserve">   </w:t>
    </w:r>
    <w:r>
      <w:rPr>
        <w:noProof/>
        <w:rtl/>
      </w:rPr>
      <w:tab/>
    </w:r>
    <w:r w:rsidR="008D679F">
      <w:rPr>
        <w:rFonts w:hint="cs"/>
        <w:noProof/>
        <w:rtl/>
      </w:rPr>
      <w:t xml:space="preserve">                                                            </w:t>
    </w:r>
    <w:r>
      <w:rPr>
        <w:rFonts w:hint="cs"/>
        <w:noProof/>
        <w:rtl/>
      </w:rPr>
      <w:drawing>
        <wp:inline distT="0" distB="0" distL="0" distR="0">
          <wp:extent cx="1743075" cy="463754"/>
          <wp:effectExtent l="19050" t="0" r="9525" b="0"/>
          <wp:docPr id="21" name="תמונה 20" descr="Fed_chamberof commer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_chamberof commerc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075" cy="46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79F">
      <w:rPr>
        <w:rFonts w:hint="cs"/>
        <w:noProof/>
        <w:rtl/>
      </w:rPr>
      <w:t xml:space="preserve">                                                                        </w:t>
    </w:r>
  </w:p>
  <w:p w:rsidR="006C05E4" w:rsidRDefault="006C05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55A0"/>
    <w:multiLevelType w:val="hybridMultilevel"/>
    <w:tmpl w:val="81AAB9B4"/>
    <w:lvl w:ilvl="0" w:tplc="C5DC351A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68DE"/>
    <w:rsid w:val="0005302A"/>
    <w:rsid w:val="000D55D8"/>
    <w:rsid w:val="0012322E"/>
    <w:rsid w:val="001B0EC7"/>
    <w:rsid w:val="002D217B"/>
    <w:rsid w:val="002D4D59"/>
    <w:rsid w:val="00322A05"/>
    <w:rsid w:val="003421DB"/>
    <w:rsid w:val="00386750"/>
    <w:rsid w:val="003A7C4A"/>
    <w:rsid w:val="003C1F07"/>
    <w:rsid w:val="00541491"/>
    <w:rsid w:val="005F32B9"/>
    <w:rsid w:val="0061531E"/>
    <w:rsid w:val="006442D4"/>
    <w:rsid w:val="00675BA7"/>
    <w:rsid w:val="006B1ECF"/>
    <w:rsid w:val="006B68DE"/>
    <w:rsid w:val="006C05E4"/>
    <w:rsid w:val="00774DD8"/>
    <w:rsid w:val="007D403C"/>
    <w:rsid w:val="008140D9"/>
    <w:rsid w:val="0085180A"/>
    <w:rsid w:val="0085781B"/>
    <w:rsid w:val="008718C1"/>
    <w:rsid w:val="008D679F"/>
    <w:rsid w:val="008E1DCB"/>
    <w:rsid w:val="008E6560"/>
    <w:rsid w:val="009020BA"/>
    <w:rsid w:val="0096476C"/>
    <w:rsid w:val="009762F4"/>
    <w:rsid w:val="009A1C92"/>
    <w:rsid w:val="00A07AA5"/>
    <w:rsid w:val="00A1138D"/>
    <w:rsid w:val="00A155A6"/>
    <w:rsid w:val="00A721B0"/>
    <w:rsid w:val="00AF3FC1"/>
    <w:rsid w:val="00C03223"/>
    <w:rsid w:val="00E03514"/>
    <w:rsid w:val="00E24513"/>
    <w:rsid w:val="00EB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05"/>
  </w:style>
  <w:style w:type="paragraph" w:styleId="1">
    <w:name w:val="heading 1"/>
    <w:basedOn w:val="Normal1"/>
    <w:next w:val="Normal1"/>
    <w:rsid w:val="006B68D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1"/>
    <w:next w:val="Normal1"/>
    <w:rsid w:val="006B68D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1"/>
    <w:next w:val="Normal1"/>
    <w:rsid w:val="006B68D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1"/>
    <w:next w:val="Normal1"/>
    <w:rsid w:val="006B68DE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1"/>
    <w:next w:val="Normal1"/>
    <w:rsid w:val="006B68D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1"/>
    <w:next w:val="Normal1"/>
    <w:rsid w:val="006B68D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B68DE"/>
  </w:style>
  <w:style w:type="table" w:customStyle="1" w:styleId="TableNormal1">
    <w:name w:val="Table Normal1"/>
    <w:rsid w:val="006B6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6B68DE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1"/>
    <w:next w:val="Normal1"/>
    <w:rsid w:val="006B68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1"/>
    <w:rsid w:val="006B68D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20B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9020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05E4"/>
    <w:pPr>
      <w:tabs>
        <w:tab w:val="center" w:pos="4680"/>
        <w:tab w:val="right" w:pos="9360"/>
      </w:tabs>
    </w:pPr>
  </w:style>
  <w:style w:type="character" w:customStyle="1" w:styleId="a9">
    <w:name w:val="כותרת עליונה תו"/>
    <w:basedOn w:val="a0"/>
    <w:link w:val="a8"/>
    <w:uiPriority w:val="99"/>
    <w:rsid w:val="006C05E4"/>
  </w:style>
  <w:style w:type="paragraph" w:styleId="aa">
    <w:name w:val="footer"/>
    <w:basedOn w:val="a"/>
    <w:link w:val="ab"/>
    <w:uiPriority w:val="99"/>
    <w:semiHidden/>
    <w:unhideWhenUsed/>
    <w:rsid w:val="006C05E4"/>
    <w:pPr>
      <w:tabs>
        <w:tab w:val="center" w:pos="4680"/>
        <w:tab w:val="right" w:pos="9360"/>
      </w:tabs>
    </w:pPr>
  </w:style>
  <w:style w:type="character" w:customStyle="1" w:styleId="ab">
    <w:name w:val="כותרת תחתונה תו"/>
    <w:basedOn w:val="a0"/>
    <w:link w:val="aa"/>
    <w:uiPriority w:val="99"/>
    <w:semiHidden/>
    <w:rsid w:val="006C05E4"/>
  </w:style>
  <w:style w:type="character" w:customStyle="1" w:styleId="apple-converted-space">
    <w:name w:val="apple-converted-space"/>
    <w:basedOn w:val="a0"/>
    <w:rsid w:val="00EB6E51"/>
  </w:style>
  <w:style w:type="character" w:styleId="Hyperlink">
    <w:name w:val="Hyperlink"/>
    <w:basedOn w:val="a0"/>
    <w:uiPriority w:val="99"/>
    <w:unhideWhenUsed/>
    <w:rsid w:val="00053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275">
          <w:marLeft w:val="0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hra.gov.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uhedg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876B-37A3-4571-BF63-2C34E61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Rosenblatt Nir</dc:creator>
  <cp:lastModifiedBy>owner</cp:lastModifiedBy>
  <cp:revision>2</cp:revision>
  <dcterms:created xsi:type="dcterms:W3CDTF">2016-02-22T06:25:00Z</dcterms:created>
  <dcterms:modified xsi:type="dcterms:W3CDTF">2016-02-22T06:25:00Z</dcterms:modified>
</cp:coreProperties>
</file>